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DD04B" w14:textId="3BB7B41F" w:rsidR="004B20BE" w:rsidRPr="00B61BC5" w:rsidRDefault="0008667E">
      <w:pPr>
        <w:rPr>
          <w:rFonts w:ascii="Arial" w:hAnsi="Arial" w:cs="Arial"/>
          <w:b/>
          <w:bCs/>
          <w:lang w:val="en-US"/>
        </w:rPr>
      </w:pPr>
      <w:r w:rsidRPr="00B61BC5">
        <w:rPr>
          <w:rFonts w:ascii="Arial" w:hAnsi="Arial" w:cs="Arial"/>
          <w:b/>
          <w:bCs/>
          <w:lang w:val="en-US"/>
        </w:rPr>
        <w:t>SUPPLIER’S PROPOSAL</w:t>
      </w:r>
    </w:p>
    <w:p w14:paraId="1A2560C3" w14:textId="77777777" w:rsidR="0008667E" w:rsidRPr="00B61BC5" w:rsidRDefault="0008667E" w:rsidP="0008667E">
      <w:pPr>
        <w:rPr>
          <w:rFonts w:ascii="Arial" w:hAnsi="Arial" w:cs="Arial"/>
          <w:lang w:val="en-US"/>
        </w:rPr>
      </w:pPr>
      <w:r w:rsidRPr="00B61BC5">
        <w:rPr>
          <w:rFonts w:ascii="Arial" w:hAnsi="Arial" w:cs="Arial"/>
          <w:lang w:val="en-US"/>
        </w:rPr>
        <w:t>The primary objectives of this engagement is the:</w:t>
      </w:r>
    </w:p>
    <w:p w14:paraId="26FDDE4D" w14:textId="77777777" w:rsidR="0008667E" w:rsidRPr="00B61BC5" w:rsidRDefault="0008667E" w:rsidP="0008667E">
      <w:pPr>
        <w:pStyle w:val="TableParagraph"/>
        <w:spacing w:before="2" w:line="276" w:lineRule="auto"/>
        <w:ind w:left="0"/>
        <w:rPr>
          <w:rFonts w:ascii="Arial" w:hAnsi="Arial" w:cs="Arial"/>
          <w:b/>
        </w:rPr>
      </w:pPr>
    </w:p>
    <w:p w14:paraId="7445F20E" w14:textId="77777777" w:rsidR="0008667E" w:rsidRPr="00B61BC5" w:rsidRDefault="0008667E" w:rsidP="0008667E">
      <w:pPr>
        <w:pStyle w:val="TableParagraph"/>
        <w:numPr>
          <w:ilvl w:val="0"/>
          <w:numId w:val="1"/>
        </w:numPr>
        <w:tabs>
          <w:tab w:val="left" w:pos="827"/>
        </w:tabs>
        <w:spacing w:line="276" w:lineRule="auto"/>
        <w:ind w:right="99"/>
        <w:rPr>
          <w:rFonts w:ascii="Arial" w:hAnsi="Arial" w:cs="Arial"/>
        </w:rPr>
      </w:pPr>
      <w:r w:rsidRPr="00B61BC5">
        <w:rPr>
          <w:rFonts w:ascii="Arial" w:hAnsi="Arial" w:cs="Arial"/>
        </w:rPr>
        <w:t>Comprehensive review of the current People Strategy, HR operating model, structure, and culture</w:t>
      </w:r>
    </w:p>
    <w:p w14:paraId="3A640B3B" w14:textId="77777777" w:rsidR="0008667E" w:rsidRPr="00B61BC5" w:rsidRDefault="0008667E" w:rsidP="0008667E">
      <w:pPr>
        <w:pStyle w:val="TableParagraph"/>
        <w:numPr>
          <w:ilvl w:val="0"/>
          <w:numId w:val="1"/>
        </w:numPr>
        <w:tabs>
          <w:tab w:val="left" w:pos="827"/>
        </w:tabs>
        <w:spacing w:before="3" w:line="276" w:lineRule="auto"/>
        <w:ind w:right="97"/>
        <w:rPr>
          <w:rFonts w:ascii="Arial" w:hAnsi="Arial" w:cs="Arial"/>
        </w:rPr>
      </w:pPr>
      <w:r w:rsidRPr="00B61BC5">
        <w:rPr>
          <w:rFonts w:ascii="Arial" w:hAnsi="Arial" w:cs="Arial"/>
        </w:rPr>
        <w:t>Support</w:t>
      </w:r>
      <w:r w:rsidRPr="00B61BC5">
        <w:rPr>
          <w:rFonts w:ascii="Arial" w:hAnsi="Arial" w:cs="Arial"/>
          <w:spacing w:val="-16"/>
        </w:rPr>
        <w:t xml:space="preserve"> </w:t>
      </w:r>
      <w:r w:rsidRPr="00B61BC5">
        <w:rPr>
          <w:rFonts w:ascii="Arial" w:hAnsi="Arial" w:cs="Arial"/>
        </w:rPr>
        <w:t>for</w:t>
      </w:r>
      <w:r w:rsidRPr="00B61BC5">
        <w:rPr>
          <w:rFonts w:ascii="Arial" w:hAnsi="Arial" w:cs="Arial"/>
          <w:spacing w:val="-15"/>
        </w:rPr>
        <w:t xml:space="preserve"> </w:t>
      </w:r>
      <w:r w:rsidRPr="00B61BC5">
        <w:rPr>
          <w:rFonts w:ascii="Arial" w:hAnsi="Arial" w:cs="Arial"/>
        </w:rPr>
        <w:t>organisational</w:t>
      </w:r>
      <w:r w:rsidRPr="00B61BC5">
        <w:rPr>
          <w:rFonts w:ascii="Arial" w:hAnsi="Arial" w:cs="Arial"/>
          <w:spacing w:val="-15"/>
        </w:rPr>
        <w:t xml:space="preserve"> </w:t>
      </w:r>
      <w:r w:rsidRPr="00B61BC5">
        <w:rPr>
          <w:rFonts w:ascii="Arial" w:hAnsi="Arial" w:cs="Arial"/>
        </w:rPr>
        <w:t>design</w:t>
      </w:r>
      <w:r w:rsidRPr="00B61BC5">
        <w:rPr>
          <w:rFonts w:ascii="Arial" w:hAnsi="Arial" w:cs="Arial"/>
          <w:spacing w:val="-16"/>
        </w:rPr>
        <w:t xml:space="preserve"> </w:t>
      </w:r>
      <w:r w:rsidRPr="00B61BC5">
        <w:rPr>
          <w:rFonts w:ascii="Arial" w:hAnsi="Arial" w:cs="Arial"/>
        </w:rPr>
        <w:t>and</w:t>
      </w:r>
      <w:r w:rsidRPr="00B61BC5">
        <w:rPr>
          <w:rFonts w:ascii="Arial" w:hAnsi="Arial" w:cs="Arial"/>
          <w:spacing w:val="-15"/>
        </w:rPr>
        <w:t xml:space="preserve"> </w:t>
      </w:r>
      <w:r w:rsidRPr="00B61BC5">
        <w:rPr>
          <w:rFonts w:ascii="Arial" w:hAnsi="Arial" w:cs="Arial"/>
        </w:rPr>
        <w:t>realignment</w:t>
      </w:r>
      <w:r w:rsidRPr="00B61BC5">
        <w:rPr>
          <w:rFonts w:ascii="Arial" w:hAnsi="Arial" w:cs="Arial"/>
          <w:spacing w:val="-15"/>
        </w:rPr>
        <w:t xml:space="preserve"> </w:t>
      </w:r>
      <w:r w:rsidRPr="00B61BC5">
        <w:rPr>
          <w:rFonts w:ascii="Arial" w:hAnsi="Arial" w:cs="Arial"/>
        </w:rPr>
        <w:t>of</w:t>
      </w:r>
      <w:r w:rsidRPr="00B61BC5">
        <w:rPr>
          <w:rFonts w:ascii="Arial" w:hAnsi="Arial" w:cs="Arial"/>
          <w:spacing w:val="-15"/>
        </w:rPr>
        <w:t xml:space="preserve"> </w:t>
      </w:r>
      <w:r w:rsidRPr="00B61BC5">
        <w:rPr>
          <w:rFonts w:ascii="Arial" w:hAnsi="Arial" w:cs="Arial"/>
        </w:rPr>
        <w:t>HR</w:t>
      </w:r>
      <w:r w:rsidRPr="00B61BC5">
        <w:rPr>
          <w:rFonts w:ascii="Arial" w:hAnsi="Arial" w:cs="Arial"/>
          <w:spacing w:val="-16"/>
        </w:rPr>
        <w:t xml:space="preserve"> </w:t>
      </w:r>
      <w:r w:rsidRPr="00B61BC5">
        <w:rPr>
          <w:rFonts w:ascii="Arial" w:hAnsi="Arial" w:cs="Arial"/>
        </w:rPr>
        <w:t>roles,</w:t>
      </w:r>
      <w:r w:rsidRPr="00B61BC5">
        <w:rPr>
          <w:rFonts w:ascii="Arial" w:hAnsi="Arial" w:cs="Arial"/>
          <w:spacing w:val="-15"/>
        </w:rPr>
        <w:t xml:space="preserve"> </w:t>
      </w:r>
      <w:r w:rsidRPr="00B61BC5">
        <w:rPr>
          <w:rFonts w:ascii="Arial" w:hAnsi="Arial" w:cs="Arial"/>
        </w:rPr>
        <w:t>processes,</w:t>
      </w:r>
      <w:r w:rsidRPr="00B61BC5">
        <w:rPr>
          <w:rFonts w:ascii="Arial" w:hAnsi="Arial" w:cs="Arial"/>
          <w:spacing w:val="-15"/>
        </w:rPr>
        <w:t xml:space="preserve"> </w:t>
      </w:r>
      <w:r w:rsidRPr="00B61BC5">
        <w:rPr>
          <w:rFonts w:ascii="Arial" w:hAnsi="Arial" w:cs="Arial"/>
        </w:rPr>
        <w:t xml:space="preserve">and </w:t>
      </w:r>
      <w:r w:rsidRPr="00B61BC5">
        <w:rPr>
          <w:rFonts w:ascii="Arial" w:hAnsi="Arial" w:cs="Arial"/>
          <w:spacing w:val="-2"/>
        </w:rPr>
        <w:t>services</w:t>
      </w:r>
    </w:p>
    <w:p w14:paraId="2B0FB1EC" w14:textId="77777777" w:rsidR="0008667E" w:rsidRPr="00B61BC5" w:rsidRDefault="0008667E" w:rsidP="0008667E">
      <w:pPr>
        <w:pStyle w:val="TableParagraph"/>
        <w:numPr>
          <w:ilvl w:val="0"/>
          <w:numId w:val="1"/>
        </w:numPr>
        <w:tabs>
          <w:tab w:val="left" w:pos="827"/>
        </w:tabs>
        <w:spacing w:before="4" w:line="276" w:lineRule="auto"/>
        <w:ind w:right="98"/>
        <w:rPr>
          <w:rFonts w:ascii="Arial" w:hAnsi="Arial" w:cs="Arial"/>
        </w:rPr>
      </w:pPr>
      <w:r w:rsidRPr="00B61BC5">
        <w:rPr>
          <w:rFonts w:ascii="Arial" w:hAnsi="Arial" w:cs="Arial"/>
        </w:rPr>
        <w:t xml:space="preserve">Facilitation of a collaborative and inclusive strategy review process with key </w:t>
      </w:r>
      <w:r w:rsidRPr="00B61BC5">
        <w:rPr>
          <w:rFonts w:ascii="Arial" w:hAnsi="Arial" w:cs="Arial"/>
          <w:spacing w:val="-2"/>
        </w:rPr>
        <w:t>stakeholders.</w:t>
      </w:r>
    </w:p>
    <w:p w14:paraId="14297C42" w14:textId="77777777" w:rsidR="0008667E" w:rsidRPr="00B61BC5" w:rsidRDefault="0008667E" w:rsidP="0008667E">
      <w:pPr>
        <w:pStyle w:val="TableParagraph"/>
        <w:numPr>
          <w:ilvl w:val="0"/>
          <w:numId w:val="1"/>
        </w:numPr>
        <w:tabs>
          <w:tab w:val="left" w:pos="827"/>
        </w:tabs>
        <w:spacing w:before="1" w:line="276" w:lineRule="auto"/>
        <w:rPr>
          <w:rFonts w:ascii="Arial" w:hAnsi="Arial" w:cs="Arial"/>
        </w:rPr>
      </w:pPr>
      <w:r w:rsidRPr="00B61BC5">
        <w:rPr>
          <w:rFonts w:ascii="Arial" w:hAnsi="Arial" w:cs="Arial"/>
        </w:rPr>
        <w:t>Deep</w:t>
      </w:r>
      <w:r w:rsidRPr="00B61BC5">
        <w:rPr>
          <w:rFonts w:ascii="Arial" w:hAnsi="Arial" w:cs="Arial"/>
          <w:spacing w:val="59"/>
        </w:rPr>
        <w:t xml:space="preserve"> </w:t>
      </w:r>
      <w:r w:rsidRPr="00B61BC5">
        <w:rPr>
          <w:rFonts w:ascii="Arial" w:hAnsi="Arial" w:cs="Arial"/>
        </w:rPr>
        <w:t>analysis</w:t>
      </w:r>
      <w:r w:rsidRPr="00B61BC5">
        <w:rPr>
          <w:rFonts w:ascii="Arial" w:hAnsi="Arial" w:cs="Arial"/>
          <w:spacing w:val="59"/>
        </w:rPr>
        <w:t xml:space="preserve"> </w:t>
      </w:r>
      <w:r w:rsidRPr="00B61BC5">
        <w:rPr>
          <w:rFonts w:ascii="Arial" w:hAnsi="Arial" w:cs="Arial"/>
        </w:rPr>
        <w:t>of</w:t>
      </w:r>
      <w:r w:rsidRPr="00B61BC5">
        <w:rPr>
          <w:rFonts w:ascii="Arial" w:hAnsi="Arial" w:cs="Arial"/>
          <w:spacing w:val="60"/>
        </w:rPr>
        <w:t xml:space="preserve"> </w:t>
      </w:r>
      <w:r w:rsidRPr="00B61BC5">
        <w:rPr>
          <w:rFonts w:ascii="Arial" w:hAnsi="Arial" w:cs="Arial"/>
        </w:rPr>
        <w:t>HR</w:t>
      </w:r>
      <w:r w:rsidRPr="00B61BC5">
        <w:rPr>
          <w:rFonts w:ascii="Arial" w:hAnsi="Arial" w:cs="Arial"/>
          <w:spacing w:val="58"/>
        </w:rPr>
        <w:t xml:space="preserve"> </w:t>
      </w:r>
      <w:r w:rsidRPr="00B61BC5">
        <w:rPr>
          <w:rFonts w:ascii="Arial" w:hAnsi="Arial" w:cs="Arial"/>
        </w:rPr>
        <w:t>capabilities,</w:t>
      </w:r>
      <w:r w:rsidRPr="00B61BC5">
        <w:rPr>
          <w:rFonts w:ascii="Arial" w:hAnsi="Arial" w:cs="Arial"/>
          <w:spacing w:val="61"/>
        </w:rPr>
        <w:t xml:space="preserve"> </w:t>
      </w:r>
      <w:r w:rsidRPr="00B61BC5">
        <w:rPr>
          <w:rFonts w:ascii="Arial" w:hAnsi="Arial" w:cs="Arial"/>
        </w:rPr>
        <w:t>systems,</w:t>
      </w:r>
      <w:r w:rsidRPr="00B61BC5">
        <w:rPr>
          <w:rFonts w:ascii="Arial" w:hAnsi="Arial" w:cs="Arial"/>
          <w:spacing w:val="60"/>
        </w:rPr>
        <w:t xml:space="preserve"> </w:t>
      </w:r>
      <w:r w:rsidRPr="00B61BC5">
        <w:rPr>
          <w:rFonts w:ascii="Arial" w:hAnsi="Arial" w:cs="Arial"/>
        </w:rPr>
        <w:t>and</w:t>
      </w:r>
      <w:r w:rsidRPr="00B61BC5">
        <w:rPr>
          <w:rFonts w:ascii="Arial" w:hAnsi="Arial" w:cs="Arial"/>
          <w:spacing w:val="59"/>
        </w:rPr>
        <w:t xml:space="preserve"> </w:t>
      </w:r>
      <w:r w:rsidRPr="00B61BC5">
        <w:rPr>
          <w:rFonts w:ascii="Arial" w:hAnsi="Arial" w:cs="Arial"/>
        </w:rPr>
        <w:t>strategic</w:t>
      </w:r>
      <w:r w:rsidRPr="00B61BC5">
        <w:rPr>
          <w:rFonts w:ascii="Arial" w:hAnsi="Arial" w:cs="Arial"/>
          <w:spacing w:val="59"/>
        </w:rPr>
        <w:t xml:space="preserve"> </w:t>
      </w:r>
      <w:r w:rsidRPr="00B61BC5">
        <w:rPr>
          <w:rFonts w:ascii="Arial" w:hAnsi="Arial" w:cs="Arial"/>
        </w:rPr>
        <w:t>alignment</w:t>
      </w:r>
      <w:r w:rsidRPr="00B61BC5">
        <w:rPr>
          <w:rFonts w:ascii="Arial" w:hAnsi="Arial" w:cs="Arial"/>
          <w:spacing w:val="61"/>
        </w:rPr>
        <w:t xml:space="preserve"> </w:t>
      </w:r>
      <w:r w:rsidRPr="00B61BC5">
        <w:rPr>
          <w:rFonts w:ascii="Arial" w:hAnsi="Arial" w:cs="Arial"/>
          <w:spacing w:val="-4"/>
        </w:rPr>
        <w:t>with</w:t>
      </w:r>
    </w:p>
    <w:p w14:paraId="1690BB6F" w14:textId="77777777" w:rsidR="0008667E" w:rsidRPr="00B61BC5" w:rsidRDefault="0008667E" w:rsidP="0008667E">
      <w:pPr>
        <w:pStyle w:val="TableParagraph"/>
        <w:spacing w:line="276" w:lineRule="auto"/>
        <w:ind w:left="827"/>
        <w:rPr>
          <w:rFonts w:ascii="Arial" w:hAnsi="Arial" w:cs="Arial"/>
        </w:rPr>
      </w:pPr>
      <w:r w:rsidRPr="00B61BC5">
        <w:rPr>
          <w:rFonts w:ascii="Arial" w:hAnsi="Arial" w:cs="Arial"/>
        </w:rPr>
        <w:t>Eskom’s</w:t>
      </w:r>
      <w:r w:rsidRPr="00B61BC5">
        <w:rPr>
          <w:rFonts w:ascii="Arial" w:hAnsi="Arial" w:cs="Arial"/>
          <w:spacing w:val="-5"/>
        </w:rPr>
        <w:t xml:space="preserve"> </w:t>
      </w:r>
      <w:r w:rsidRPr="00B61BC5">
        <w:rPr>
          <w:rFonts w:ascii="Arial" w:hAnsi="Arial" w:cs="Arial"/>
        </w:rPr>
        <w:t>business</w:t>
      </w:r>
      <w:r w:rsidRPr="00B61BC5">
        <w:rPr>
          <w:rFonts w:ascii="Arial" w:hAnsi="Arial" w:cs="Arial"/>
          <w:spacing w:val="-5"/>
        </w:rPr>
        <w:t xml:space="preserve"> </w:t>
      </w:r>
      <w:r w:rsidRPr="00B61BC5">
        <w:rPr>
          <w:rFonts w:ascii="Arial" w:hAnsi="Arial" w:cs="Arial"/>
          <w:spacing w:val="-2"/>
        </w:rPr>
        <w:t>strategy</w:t>
      </w:r>
    </w:p>
    <w:p w14:paraId="4973416E" w14:textId="77777777" w:rsidR="0008667E" w:rsidRPr="00B61BC5" w:rsidRDefault="0008667E" w:rsidP="0008667E">
      <w:pPr>
        <w:pStyle w:val="TableParagraph"/>
        <w:numPr>
          <w:ilvl w:val="0"/>
          <w:numId w:val="1"/>
        </w:numPr>
        <w:tabs>
          <w:tab w:val="left" w:pos="827"/>
        </w:tabs>
        <w:spacing w:before="3" w:line="276" w:lineRule="auto"/>
        <w:ind w:right="97"/>
        <w:rPr>
          <w:rFonts w:ascii="Arial" w:hAnsi="Arial" w:cs="Arial"/>
        </w:rPr>
      </w:pPr>
      <w:r w:rsidRPr="00B61BC5">
        <w:rPr>
          <w:rFonts w:ascii="Arial" w:hAnsi="Arial" w:cs="Arial"/>
        </w:rPr>
        <w:t>Design of a future-fit HR strategy with clear recommendations and strategic</w:t>
      </w:r>
    </w:p>
    <w:p w14:paraId="65A1E3F6" w14:textId="77777777" w:rsidR="0008667E" w:rsidRPr="00B61BC5" w:rsidRDefault="0008667E" w:rsidP="0008667E">
      <w:pPr>
        <w:pStyle w:val="TableParagraph"/>
        <w:numPr>
          <w:ilvl w:val="0"/>
          <w:numId w:val="1"/>
        </w:numPr>
        <w:tabs>
          <w:tab w:val="left" w:pos="827"/>
        </w:tabs>
        <w:spacing w:before="3" w:line="276" w:lineRule="auto"/>
        <w:ind w:right="97"/>
        <w:rPr>
          <w:rFonts w:ascii="Arial" w:hAnsi="Arial" w:cs="Arial"/>
        </w:rPr>
      </w:pPr>
      <w:r w:rsidRPr="00B61BC5">
        <w:rPr>
          <w:rFonts w:ascii="Arial" w:hAnsi="Arial" w:cs="Arial"/>
        </w:rPr>
        <w:t>targets that reflects Eskom’s transformation priorities and unbundling roadmap</w:t>
      </w:r>
    </w:p>
    <w:p w14:paraId="0EB34DC1" w14:textId="77777777" w:rsidR="0008667E" w:rsidRPr="00B61BC5" w:rsidRDefault="0008667E" w:rsidP="0008667E">
      <w:pPr>
        <w:pStyle w:val="TableParagraph"/>
        <w:numPr>
          <w:ilvl w:val="0"/>
          <w:numId w:val="1"/>
        </w:numPr>
        <w:tabs>
          <w:tab w:val="left" w:pos="827"/>
        </w:tabs>
        <w:spacing w:before="3" w:line="276" w:lineRule="auto"/>
        <w:ind w:right="97"/>
        <w:rPr>
          <w:rFonts w:ascii="Arial" w:hAnsi="Arial" w:cs="Arial"/>
        </w:rPr>
      </w:pPr>
      <w:r w:rsidRPr="00B61BC5">
        <w:rPr>
          <w:rFonts w:ascii="Arial" w:hAnsi="Arial" w:cs="Arial"/>
        </w:rPr>
        <w:t>Culture assessment with recommendations and change levers to embed desired cultural traits</w:t>
      </w:r>
    </w:p>
    <w:p w14:paraId="0FBAA27C" w14:textId="77777777" w:rsidR="0008667E" w:rsidRPr="00B61BC5" w:rsidRDefault="0008667E" w:rsidP="0008667E">
      <w:pPr>
        <w:pStyle w:val="TableParagraph"/>
        <w:numPr>
          <w:ilvl w:val="0"/>
          <w:numId w:val="1"/>
        </w:numPr>
        <w:tabs>
          <w:tab w:val="left" w:pos="827"/>
        </w:tabs>
        <w:spacing w:before="4" w:line="276" w:lineRule="auto"/>
        <w:ind w:right="100"/>
        <w:rPr>
          <w:rFonts w:ascii="Arial" w:hAnsi="Arial" w:cs="Arial"/>
        </w:rPr>
      </w:pPr>
      <w:r w:rsidRPr="00B61BC5">
        <w:rPr>
          <w:rFonts w:ascii="Arial" w:hAnsi="Arial" w:cs="Arial"/>
        </w:rPr>
        <w:t>Development</w:t>
      </w:r>
      <w:r w:rsidRPr="00B61BC5">
        <w:rPr>
          <w:rFonts w:ascii="Arial" w:hAnsi="Arial" w:cs="Arial"/>
          <w:spacing w:val="80"/>
        </w:rPr>
        <w:t xml:space="preserve"> </w:t>
      </w:r>
      <w:r w:rsidRPr="00B61BC5">
        <w:rPr>
          <w:rFonts w:ascii="Arial" w:hAnsi="Arial" w:cs="Arial"/>
        </w:rPr>
        <w:t>of</w:t>
      </w:r>
      <w:r w:rsidRPr="00B61BC5">
        <w:rPr>
          <w:rFonts w:ascii="Arial" w:hAnsi="Arial" w:cs="Arial"/>
          <w:spacing w:val="80"/>
        </w:rPr>
        <w:t xml:space="preserve"> </w:t>
      </w:r>
      <w:r w:rsidRPr="00B61BC5">
        <w:rPr>
          <w:rFonts w:ascii="Arial" w:hAnsi="Arial" w:cs="Arial"/>
        </w:rPr>
        <w:t>an</w:t>
      </w:r>
      <w:r w:rsidRPr="00B61BC5">
        <w:rPr>
          <w:rFonts w:ascii="Arial" w:hAnsi="Arial" w:cs="Arial"/>
          <w:spacing w:val="80"/>
        </w:rPr>
        <w:t xml:space="preserve"> </w:t>
      </w:r>
      <w:r w:rsidRPr="00B61BC5">
        <w:rPr>
          <w:rFonts w:ascii="Arial" w:hAnsi="Arial" w:cs="Arial"/>
        </w:rPr>
        <w:t>implementation</w:t>
      </w:r>
      <w:r w:rsidRPr="00B61BC5">
        <w:rPr>
          <w:rFonts w:ascii="Arial" w:hAnsi="Arial" w:cs="Arial"/>
          <w:spacing w:val="80"/>
        </w:rPr>
        <w:t xml:space="preserve"> </w:t>
      </w:r>
      <w:r w:rsidRPr="00B61BC5">
        <w:rPr>
          <w:rFonts w:ascii="Arial" w:hAnsi="Arial" w:cs="Arial"/>
        </w:rPr>
        <w:t>roadmap,</w:t>
      </w:r>
      <w:r w:rsidRPr="00B61BC5">
        <w:rPr>
          <w:rFonts w:ascii="Arial" w:hAnsi="Arial" w:cs="Arial"/>
          <w:spacing w:val="80"/>
        </w:rPr>
        <w:t xml:space="preserve"> </w:t>
      </w:r>
      <w:r w:rsidRPr="00B61BC5">
        <w:rPr>
          <w:rFonts w:ascii="Arial" w:hAnsi="Arial" w:cs="Arial"/>
        </w:rPr>
        <w:t>strategic</w:t>
      </w:r>
      <w:r w:rsidRPr="00B61BC5">
        <w:rPr>
          <w:rFonts w:ascii="Arial" w:hAnsi="Arial" w:cs="Arial"/>
          <w:spacing w:val="80"/>
        </w:rPr>
        <w:t xml:space="preserve"> </w:t>
      </w:r>
      <w:r w:rsidRPr="00B61BC5">
        <w:rPr>
          <w:rFonts w:ascii="Arial" w:hAnsi="Arial" w:cs="Arial"/>
        </w:rPr>
        <w:t>goals,</w:t>
      </w:r>
      <w:r w:rsidRPr="00B61BC5">
        <w:rPr>
          <w:rFonts w:ascii="Arial" w:hAnsi="Arial" w:cs="Arial"/>
          <w:spacing w:val="80"/>
        </w:rPr>
        <w:t xml:space="preserve"> </w:t>
      </w:r>
      <w:r w:rsidRPr="00B61BC5">
        <w:rPr>
          <w:rFonts w:ascii="Arial" w:hAnsi="Arial" w:cs="Arial"/>
        </w:rPr>
        <w:t>and</w:t>
      </w:r>
      <w:r w:rsidRPr="00B61BC5">
        <w:rPr>
          <w:rFonts w:ascii="Arial" w:hAnsi="Arial" w:cs="Arial"/>
          <w:spacing w:val="80"/>
        </w:rPr>
        <w:t xml:space="preserve"> </w:t>
      </w:r>
      <w:r w:rsidRPr="00B61BC5">
        <w:rPr>
          <w:rFonts w:ascii="Arial" w:hAnsi="Arial" w:cs="Arial"/>
        </w:rPr>
        <w:t>HR scorecard for the 5 to 7 year period</w:t>
      </w:r>
    </w:p>
    <w:p w14:paraId="05F81976" w14:textId="77777777" w:rsidR="0008667E" w:rsidRPr="00B61BC5" w:rsidRDefault="0008667E" w:rsidP="0008667E">
      <w:pPr>
        <w:pStyle w:val="TableParagraph"/>
        <w:numPr>
          <w:ilvl w:val="0"/>
          <w:numId w:val="1"/>
        </w:numPr>
        <w:tabs>
          <w:tab w:val="left" w:pos="827"/>
        </w:tabs>
        <w:spacing w:before="3" w:line="276" w:lineRule="auto"/>
        <w:ind w:right="99"/>
        <w:rPr>
          <w:rFonts w:ascii="Arial" w:hAnsi="Arial" w:cs="Arial"/>
        </w:rPr>
      </w:pPr>
      <w:r w:rsidRPr="00B61BC5">
        <w:rPr>
          <w:rFonts w:ascii="Arial" w:hAnsi="Arial" w:cs="Arial"/>
        </w:rPr>
        <w:t>Support</w:t>
      </w:r>
      <w:r w:rsidRPr="00B61BC5">
        <w:rPr>
          <w:rFonts w:ascii="Arial" w:hAnsi="Arial" w:cs="Arial"/>
          <w:spacing w:val="80"/>
          <w:w w:val="150"/>
        </w:rPr>
        <w:t xml:space="preserve"> </w:t>
      </w:r>
      <w:r w:rsidRPr="00B61BC5">
        <w:rPr>
          <w:rFonts w:ascii="Arial" w:hAnsi="Arial" w:cs="Arial"/>
        </w:rPr>
        <w:t>team</w:t>
      </w:r>
      <w:r w:rsidRPr="00B61BC5">
        <w:rPr>
          <w:rFonts w:ascii="Arial" w:hAnsi="Arial" w:cs="Arial"/>
          <w:spacing w:val="80"/>
          <w:w w:val="150"/>
        </w:rPr>
        <w:t xml:space="preserve"> </w:t>
      </w:r>
      <w:r w:rsidRPr="00B61BC5">
        <w:rPr>
          <w:rFonts w:ascii="Arial" w:hAnsi="Arial" w:cs="Arial"/>
        </w:rPr>
        <w:t>to</w:t>
      </w:r>
      <w:r w:rsidRPr="00B61BC5">
        <w:rPr>
          <w:rFonts w:ascii="Arial" w:hAnsi="Arial" w:cs="Arial"/>
          <w:spacing w:val="80"/>
          <w:w w:val="150"/>
        </w:rPr>
        <w:t xml:space="preserve"> </w:t>
      </w:r>
      <w:r w:rsidRPr="00B61BC5">
        <w:rPr>
          <w:rFonts w:ascii="Arial" w:hAnsi="Arial" w:cs="Arial"/>
        </w:rPr>
        <w:t>set</w:t>
      </w:r>
      <w:r w:rsidRPr="00B61BC5">
        <w:rPr>
          <w:rFonts w:ascii="Arial" w:hAnsi="Arial" w:cs="Arial"/>
          <w:spacing w:val="80"/>
          <w:w w:val="150"/>
        </w:rPr>
        <w:t xml:space="preserve"> </w:t>
      </w:r>
      <w:r w:rsidRPr="00B61BC5">
        <w:rPr>
          <w:rFonts w:ascii="Arial" w:hAnsi="Arial" w:cs="Arial"/>
        </w:rPr>
        <w:t>up</w:t>
      </w:r>
      <w:r w:rsidRPr="00B61BC5">
        <w:rPr>
          <w:rFonts w:ascii="Arial" w:hAnsi="Arial" w:cs="Arial"/>
          <w:spacing w:val="80"/>
          <w:w w:val="150"/>
        </w:rPr>
        <w:t xml:space="preserve"> </w:t>
      </w:r>
      <w:r w:rsidRPr="00B61BC5">
        <w:rPr>
          <w:rFonts w:ascii="Arial" w:hAnsi="Arial" w:cs="Arial"/>
        </w:rPr>
        <w:t>for</w:t>
      </w:r>
      <w:r w:rsidRPr="00B61BC5">
        <w:rPr>
          <w:rFonts w:ascii="Arial" w:hAnsi="Arial" w:cs="Arial"/>
          <w:spacing w:val="80"/>
          <w:w w:val="150"/>
        </w:rPr>
        <w:t xml:space="preserve"> </w:t>
      </w:r>
      <w:r w:rsidRPr="00B61BC5">
        <w:rPr>
          <w:rFonts w:ascii="Arial" w:hAnsi="Arial" w:cs="Arial"/>
        </w:rPr>
        <w:t>implementation</w:t>
      </w:r>
      <w:r w:rsidRPr="00B61BC5">
        <w:rPr>
          <w:rFonts w:ascii="Arial" w:hAnsi="Arial" w:cs="Arial"/>
          <w:spacing w:val="80"/>
          <w:w w:val="150"/>
        </w:rPr>
        <w:t xml:space="preserve"> </w:t>
      </w:r>
      <w:r w:rsidRPr="00B61BC5">
        <w:rPr>
          <w:rFonts w:ascii="Arial" w:hAnsi="Arial" w:cs="Arial"/>
        </w:rPr>
        <w:t>with</w:t>
      </w:r>
      <w:r w:rsidRPr="00B61BC5">
        <w:rPr>
          <w:rFonts w:ascii="Arial" w:hAnsi="Arial" w:cs="Arial"/>
          <w:spacing w:val="80"/>
          <w:w w:val="150"/>
        </w:rPr>
        <w:t xml:space="preserve"> </w:t>
      </w:r>
      <w:r w:rsidRPr="00B61BC5">
        <w:rPr>
          <w:rFonts w:ascii="Arial" w:hAnsi="Arial" w:cs="Arial"/>
        </w:rPr>
        <w:t>structured</w:t>
      </w:r>
      <w:r w:rsidRPr="00B61BC5">
        <w:rPr>
          <w:rFonts w:ascii="Arial" w:hAnsi="Arial" w:cs="Arial"/>
          <w:spacing w:val="80"/>
          <w:w w:val="150"/>
        </w:rPr>
        <w:t xml:space="preserve"> </w:t>
      </w:r>
      <w:r w:rsidRPr="00B61BC5">
        <w:rPr>
          <w:rFonts w:ascii="Arial" w:hAnsi="Arial" w:cs="Arial"/>
        </w:rPr>
        <w:t>delivery management and monitoring processes for long term success</w:t>
      </w:r>
    </w:p>
    <w:p w14:paraId="19F57001" w14:textId="77777777" w:rsidR="0008667E" w:rsidRPr="00B61BC5" w:rsidRDefault="0008667E" w:rsidP="0008667E">
      <w:pPr>
        <w:pStyle w:val="TableParagraph"/>
        <w:spacing w:before="1" w:line="276" w:lineRule="auto"/>
        <w:ind w:left="0"/>
        <w:rPr>
          <w:rFonts w:ascii="Arial" w:hAnsi="Arial" w:cs="Arial"/>
          <w:b/>
        </w:rPr>
      </w:pPr>
    </w:p>
    <w:p w14:paraId="77D68950" w14:textId="77777777" w:rsidR="0008667E" w:rsidRPr="00B61BC5" w:rsidRDefault="0008667E" w:rsidP="0008667E">
      <w:pPr>
        <w:rPr>
          <w:rFonts w:ascii="Arial" w:hAnsi="Arial" w:cs="Arial"/>
          <w:lang w:val="en-US"/>
        </w:rPr>
      </w:pPr>
      <w:r w:rsidRPr="00B61BC5">
        <w:rPr>
          <w:rFonts w:ascii="Arial" w:hAnsi="Arial" w:cs="Arial"/>
          <w:lang w:val="en-US"/>
        </w:rPr>
        <w:t>Interested service providers should include in their proposal:</w:t>
      </w:r>
    </w:p>
    <w:p w14:paraId="7C5EAFAE" w14:textId="77777777" w:rsidR="0008667E" w:rsidRPr="00B61BC5" w:rsidRDefault="0008667E" w:rsidP="0008667E">
      <w:pPr>
        <w:pStyle w:val="TableParagraph"/>
        <w:spacing w:line="276" w:lineRule="auto"/>
        <w:ind w:left="0"/>
        <w:rPr>
          <w:rFonts w:ascii="Arial" w:hAnsi="Arial" w:cs="Arial"/>
          <w:b/>
        </w:rPr>
      </w:pPr>
    </w:p>
    <w:p w14:paraId="57869C86" w14:textId="77777777" w:rsidR="0008667E" w:rsidRPr="00B61BC5" w:rsidRDefault="0008667E" w:rsidP="0008667E">
      <w:pPr>
        <w:pStyle w:val="TableParagraph"/>
        <w:numPr>
          <w:ilvl w:val="0"/>
          <w:numId w:val="1"/>
        </w:numPr>
        <w:tabs>
          <w:tab w:val="left" w:pos="827"/>
        </w:tabs>
        <w:spacing w:before="1" w:line="276" w:lineRule="auto"/>
        <w:rPr>
          <w:rFonts w:ascii="Arial" w:hAnsi="Arial" w:cs="Arial"/>
          <w:sz w:val="20"/>
        </w:rPr>
      </w:pPr>
      <w:r w:rsidRPr="00B61BC5">
        <w:rPr>
          <w:rFonts w:ascii="Arial" w:hAnsi="Arial" w:cs="Arial"/>
        </w:rPr>
        <w:t>Understanding</w:t>
      </w:r>
      <w:r w:rsidRPr="00B61BC5">
        <w:rPr>
          <w:rFonts w:ascii="Arial" w:hAnsi="Arial" w:cs="Arial"/>
          <w:spacing w:val="-4"/>
        </w:rPr>
        <w:t xml:space="preserve"> </w:t>
      </w:r>
      <w:r w:rsidRPr="00B61BC5">
        <w:rPr>
          <w:rFonts w:ascii="Arial" w:hAnsi="Arial" w:cs="Arial"/>
        </w:rPr>
        <w:t>of</w:t>
      </w:r>
      <w:r w:rsidRPr="00B61BC5">
        <w:rPr>
          <w:rFonts w:ascii="Arial" w:hAnsi="Arial" w:cs="Arial"/>
          <w:spacing w:val="-5"/>
        </w:rPr>
        <w:t xml:space="preserve"> </w:t>
      </w:r>
      <w:r w:rsidRPr="00B61BC5">
        <w:rPr>
          <w:rFonts w:ascii="Arial" w:hAnsi="Arial" w:cs="Arial"/>
        </w:rPr>
        <w:t>the</w:t>
      </w:r>
      <w:r w:rsidRPr="00B61BC5">
        <w:rPr>
          <w:rFonts w:ascii="Arial" w:hAnsi="Arial" w:cs="Arial"/>
          <w:spacing w:val="-6"/>
        </w:rPr>
        <w:t xml:space="preserve"> </w:t>
      </w:r>
      <w:r w:rsidRPr="00B61BC5">
        <w:rPr>
          <w:rFonts w:ascii="Arial" w:hAnsi="Arial" w:cs="Arial"/>
        </w:rPr>
        <w:t>scope</w:t>
      </w:r>
      <w:r w:rsidRPr="00B61BC5">
        <w:rPr>
          <w:rFonts w:ascii="Arial" w:hAnsi="Arial" w:cs="Arial"/>
          <w:spacing w:val="-4"/>
        </w:rPr>
        <w:t xml:space="preserve"> </w:t>
      </w:r>
      <w:r w:rsidRPr="00B61BC5">
        <w:rPr>
          <w:rFonts w:ascii="Arial" w:hAnsi="Arial" w:cs="Arial"/>
        </w:rPr>
        <w:t>and</w:t>
      </w:r>
      <w:r w:rsidRPr="00B61BC5">
        <w:rPr>
          <w:rFonts w:ascii="Arial" w:hAnsi="Arial" w:cs="Arial"/>
          <w:spacing w:val="-4"/>
        </w:rPr>
        <w:t xml:space="preserve"> </w:t>
      </w:r>
      <w:r w:rsidRPr="00B61BC5">
        <w:rPr>
          <w:rFonts w:ascii="Arial" w:hAnsi="Arial" w:cs="Arial"/>
        </w:rPr>
        <w:t>approach</w:t>
      </w:r>
      <w:r w:rsidRPr="00B61BC5">
        <w:rPr>
          <w:rFonts w:ascii="Arial" w:hAnsi="Arial" w:cs="Arial"/>
          <w:spacing w:val="-5"/>
        </w:rPr>
        <w:t xml:space="preserve"> </w:t>
      </w:r>
      <w:r w:rsidRPr="00B61BC5">
        <w:rPr>
          <w:rFonts w:ascii="Arial" w:hAnsi="Arial" w:cs="Arial"/>
        </w:rPr>
        <w:t>to</w:t>
      </w:r>
      <w:r w:rsidRPr="00B61BC5">
        <w:rPr>
          <w:rFonts w:ascii="Arial" w:hAnsi="Arial" w:cs="Arial"/>
          <w:spacing w:val="-6"/>
        </w:rPr>
        <w:t xml:space="preserve"> </w:t>
      </w:r>
      <w:r w:rsidRPr="00B61BC5">
        <w:rPr>
          <w:rFonts w:ascii="Arial" w:hAnsi="Arial" w:cs="Arial"/>
        </w:rPr>
        <w:t>the</w:t>
      </w:r>
      <w:r w:rsidRPr="00B61BC5">
        <w:rPr>
          <w:rFonts w:ascii="Arial" w:hAnsi="Arial" w:cs="Arial"/>
          <w:spacing w:val="-8"/>
        </w:rPr>
        <w:t xml:space="preserve"> </w:t>
      </w:r>
      <w:r w:rsidRPr="00B61BC5">
        <w:rPr>
          <w:rFonts w:ascii="Arial" w:hAnsi="Arial" w:cs="Arial"/>
          <w:spacing w:val="-4"/>
        </w:rPr>
        <w:t>work</w:t>
      </w:r>
    </w:p>
    <w:p w14:paraId="622F9353" w14:textId="77777777" w:rsidR="0008667E" w:rsidRPr="00B61BC5" w:rsidRDefault="0008667E" w:rsidP="0008667E">
      <w:pPr>
        <w:pStyle w:val="TableParagraph"/>
        <w:numPr>
          <w:ilvl w:val="0"/>
          <w:numId w:val="1"/>
        </w:numPr>
        <w:tabs>
          <w:tab w:val="left" w:pos="827"/>
        </w:tabs>
        <w:spacing w:line="276" w:lineRule="auto"/>
        <w:rPr>
          <w:rFonts w:ascii="Arial" w:hAnsi="Arial" w:cs="Arial"/>
          <w:sz w:val="20"/>
        </w:rPr>
      </w:pPr>
      <w:r w:rsidRPr="00B61BC5">
        <w:rPr>
          <w:rFonts w:ascii="Arial" w:hAnsi="Arial" w:cs="Arial"/>
        </w:rPr>
        <w:t>Project</w:t>
      </w:r>
      <w:r w:rsidRPr="00B61BC5">
        <w:rPr>
          <w:rFonts w:ascii="Arial" w:hAnsi="Arial" w:cs="Arial"/>
          <w:spacing w:val="-8"/>
        </w:rPr>
        <w:t xml:space="preserve"> </w:t>
      </w:r>
      <w:r w:rsidRPr="00B61BC5">
        <w:rPr>
          <w:rFonts w:ascii="Arial" w:hAnsi="Arial" w:cs="Arial"/>
        </w:rPr>
        <w:t>methodology,</w:t>
      </w:r>
      <w:r w:rsidRPr="00B61BC5">
        <w:rPr>
          <w:rFonts w:ascii="Arial" w:hAnsi="Arial" w:cs="Arial"/>
          <w:spacing w:val="-5"/>
        </w:rPr>
        <w:t xml:space="preserve"> </w:t>
      </w:r>
      <w:r w:rsidRPr="00B61BC5">
        <w:rPr>
          <w:rFonts w:ascii="Arial" w:hAnsi="Arial" w:cs="Arial"/>
        </w:rPr>
        <w:t>plan</w:t>
      </w:r>
      <w:r w:rsidRPr="00B61BC5">
        <w:rPr>
          <w:rFonts w:ascii="Arial" w:hAnsi="Arial" w:cs="Arial"/>
          <w:spacing w:val="-6"/>
        </w:rPr>
        <w:t xml:space="preserve"> </w:t>
      </w:r>
      <w:r w:rsidRPr="00B61BC5">
        <w:rPr>
          <w:rFonts w:ascii="Arial" w:hAnsi="Arial" w:cs="Arial"/>
        </w:rPr>
        <w:t>and</w:t>
      </w:r>
      <w:r w:rsidRPr="00B61BC5">
        <w:rPr>
          <w:rFonts w:ascii="Arial" w:hAnsi="Arial" w:cs="Arial"/>
          <w:spacing w:val="-8"/>
        </w:rPr>
        <w:t xml:space="preserve"> </w:t>
      </w:r>
      <w:r w:rsidRPr="00B61BC5">
        <w:rPr>
          <w:rFonts w:ascii="Arial" w:hAnsi="Arial" w:cs="Arial"/>
          <w:spacing w:val="-2"/>
        </w:rPr>
        <w:t>timelines</w:t>
      </w:r>
    </w:p>
    <w:p w14:paraId="5633BE67" w14:textId="77777777" w:rsidR="0008667E" w:rsidRPr="00B61BC5" w:rsidRDefault="0008667E" w:rsidP="0008667E">
      <w:pPr>
        <w:pStyle w:val="TableParagraph"/>
        <w:numPr>
          <w:ilvl w:val="0"/>
          <w:numId w:val="1"/>
        </w:numPr>
        <w:tabs>
          <w:tab w:val="left" w:pos="827"/>
        </w:tabs>
        <w:spacing w:before="1" w:line="276" w:lineRule="auto"/>
        <w:rPr>
          <w:rFonts w:ascii="Arial" w:hAnsi="Arial" w:cs="Arial"/>
          <w:sz w:val="20"/>
        </w:rPr>
      </w:pPr>
      <w:r w:rsidRPr="00B61BC5">
        <w:rPr>
          <w:rFonts w:ascii="Arial" w:hAnsi="Arial" w:cs="Arial"/>
        </w:rPr>
        <w:t>Proposed</w:t>
      </w:r>
      <w:r w:rsidRPr="00B61BC5">
        <w:rPr>
          <w:rFonts w:ascii="Arial" w:hAnsi="Arial" w:cs="Arial"/>
          <w:spacing w:val="-9"/>
        </w:rPr>
        <w:t xml:space="preserve"> </w:t>
      </w:r>
      <w:r w:rsidRPr="00B61BC5">
        <w:rPr>
          <w:rFonts w:ascii="Arial" w:hAnsi="Arial" w:cs="Arial"/>
        </w:rPr>
        <w:t>team</w:t>
      </w:r>
      <w:r w:rsidRPr="00B61BC5">
        <w:rPr>
          <w:rFonts w:ascii="Arial" w:hAnsi="Arial" w:cs="Arial"/>
          <w:spacing w:val="-7"/>
        </w:rPr>
        <w:t xml:space="preserve"> </w:t>
      </w:r>
      <w:r w:rsidRPr="00B61BC5">
        <w:rPr>
          <w:rFonts w:ascii="Arial" w:hAnsi="Arial" w:cs="Arial"/>
        </w:rPr>
        <w:t>composition</w:t>
      </w:r>
      <w:r w:rsidRPr="00B61BC5">
        <w:rPr>
          <w:rFonts w:ascii="Arial" w:hAnsi="Arial" w:cs="Arial"/>
          <w:spacing w:val="-6"/>
        </w:rPr>
        <w:t xml:space="preserve"> </w:t>
      </w:r>
      <w:r w:rsidRPr="00B61BC5">
        <w:rPr>
          <w:rFonts w:ascii="Arial" w:hAnsi="Arial" w:cs="Arial"/>
        </w:rPr>
        <w:t>and</w:t>
      </w:r>
      <w:r w:rsidRPr="00B61BC5">
        <w:rPr>
          <w:rFonts w:ascii="Arial" w:hAnsi="Arial" w:cs="Arial"/>
          <w:spacing w:val="-7"/>
        </w:rPr>
        <w:t xml:space="preserve"> </w:t>
      </w:r>
      <w:r w:rsidRPr="00B61BC5">
        <w:rPr>
          <w:rFonts w:ascii="Arial" w:hAnsi="Arial" w:cs="Arial"/>
        </w:rPr>
        <w:t>relevant</w:t>
      </w:r>
      <w:r w:rsidRPr="00B61BC5">
        <w:rPr>
          <w:rFonts w:ascii="Arial" w:hAnsi="Arial" w:cs="Arial"/>
          <w:spacing w:val="-4"/>
        </w:rPr>
        <w:t xml:space="preserve"> </w:t>
      </w:r>
      <w:r w:rsidRPr="00B61BC5">
        <w:rPr>
          <w:rFonts w:ascii="Arial" w:hAnsi="Arial" w:cs="Arial"/>
          <w:spacing w:val="-2"/>
        </w:rPr>
        <w:t>experience</w:t>
      </w:r>
    </w:p>
    <w:p w14:paraId="1A1C5ACC" w14:textId="77777777" w:rsidR="0008667E" w:rsidRPr="00B61BC5" w:rsidRDefault="0008667E" w:rsidP="0008667E">
      <w:pPr>
        <w:pStyle w:val="TableParagraph"/>
        <w:numPr>
          <w:ilvl w:val="0"/>
          <w:numId w:val="1"/>
        </w:numPr>
        <w:tabs>
          <w:tab w:val="left" w:pos="827"/>
        </w:tabs>
        <w:spacing w:line="276" w:lineRule="auto"/>
        <w:rPr>
          <w:rFonts w:ascii="Arial" w:hAnsi="Arial" w:cs="Arial"/>
          <w:sz w:val="20"/>
        </w:rPr>
      </w:pPr>
      <w:r w:rsidRPr="00B61BC5">
        <w:rPr>
          <w:rFonts w:ascii="Arial" w:hAnsi="Arial" w:cs="Arial"/>
        </w:rPr>
        <w:t>Overview</w:t>
      </w:r>
      <w:r w:rsidRPr="00B61BC5">
        <w:rPr>
          <w:rFonts w:ascii="Arial" w:hAnsi="Arial" w:cs="Arial"/>
          <w:spacing w:val="-8"/>
        </w:rPr>
        <w:t xml:space="preserve"> </w:t>
      </w:r>
      <w:r w:rsidRPr="00B61BC5">
        <w:rPr>
          <w:rFonts w:ascii="Arial" w:hAnsi="Arial" w:cs="Arial"/>
        </w:rPr>
        <w:t>of</w:t>
      </w:r>
      <w:r w:rsidRPr="00B61BC5">
        <w:rPr>
          <w:rFonts w:ascii="Arial" w:hAnsi="Arial" w:cs="Arial"/>
          <w:spacing w:val="-6"/>
        </w:rPr>
        <w:t xml:space="preserve"> </w:t>
      </w:r>
      <w:r w:rsidRPr="00B61BC5">
        <w:rPr>
          <w:rFonts w:ascii="Arial" w:hAnsi="Arial" w:cs="Arial"/>
        </w:rPr>
        <w:t>databases</w:t>
      </w:r>
      <w:r w:rsidRPr="00B61BC5">
        <w:rPr>
          <w:rFonts w:ascii="Arial" w:hAnsi="Arial" w:cs="Arial"/>
          <w:spacing w:val="-5"/>
        </w:rPr>
        <w:t xml:space="preserve"> </w:t>
      </w:r>
      <w:r w:rsidRPr="00B61BC5">
        <w:rPr>
          <w:rFonts w:ascii="Arial" w:hAnsi="Arial" w:cs="Arial"/>
        </w:rPr>
        <w:t>and</w:t>
      </w:r>
      <w:r w:rsidRPr="00B61BC5">
        <w:rPr>
          <w:rFonts w:ascii="Arial" w:hAnsi="Arial" w:cs="Arial"/>
          <w:spacing w:val="-5"/>
        </w:rPr>
        <w:t xml:space="preserve"> </w:t>
      </w:r>
      <w:r w:rsidRPr="00B61BC5">
        <w:rPr>
          <w:rFonts w:ascii="Arial" w:hAnsi="Arial" w:cs="Arial"/>
        </w:rPr>
        <w:t>benchmarks</w:t>
      </w:r>
      <w:r w:rsidRPr="00B61BC5">
        <w:rPr>
          <w:rFonts w:ascii="Arial" w:hAnsi="Arial" w:cs="Arial"/>
          <w:spacing w:val="-6"/>
        </w:rPr>
        <w:t xml:space="preserve"> </w:t>
      </w:r>
      <w:r w:rsidRPr="00B61BC5">
        <w:rPr>
          <w:rFonts w:ascii="Arial" w:hAnsi="Arial" w:cs="Arial"/>
        </w:rPr>
        <w:t>that</w:t>
      </w:r>
      <w:r w:rsidRPr="00B61BC5">
        <w:rPr>
          <w:rFonts w:ascii="Arial" w:hAnsi="Arial" w:cs="Arial"/>
          <w:spacing w:val="-4"/>
        </w:rPr>
        <w:t xml:space="preserve"> </w:t>
      </w:r>
      <w:r w:rsidRPr="00B61BC5">
        <w:rPr>
          <w:rFonts w:ascii="Arial" w:hAnsi="Arial" w:cs="Arial"/>
        </w:rPr>
        <w:t>will</w:t>
      </w:r>
      <w:r w:rsidRPr="00B61BC5">
        <w:rPr>
          <w:rFonts w:ascii="Arial" w:hAnsi="Arial" w:cs="Arial"/>
          <w:spacing w:val="-7"/>
        </w:rPr>
        <w:t xml:space="preserve"> </w:t>
      </w:r>
      <w:r w:rsidRPr="00B61BC5">
        <w:rPr>
          <w:rFonts w:ascii="Arial" w:hAnsi="Arial" w:cs="Arial"/>
        </w:rPr>
        <w:t>be</w:t>
      </w:r>
      <w:r w:rsidRPr="00B61BC5">
        <w:rPr>
          <w:rFonts w:ascii="Arial" w:hAnsi="Arial" w:cs="Arial"/>
          <w:spacing w:val="-5"/>
        </w:rPr>
        <w:t xml:space="preserve"> </w:t>
      </w:r>
      <w:r w:rsidRPr="00B61BC5">
        <w:rPr>
          <w:rFonts w:ascii="Arial" w:hAnsi="Arial" w:cs="Arial"/>
          <w:spacing w:val="-2"/>
        </w:rPr>
        <w:t>utilised</w:t>
      </w:r>
    </w:p>
    <w:p w14:paraId="4CD414BB" w14:textId="0A850EE9" w:rsidR="0008667E" w:rsidRPr="00B61BC5" w:rsidRDefault="0008667E" w:rsidP="0008667E">
      <w:pPr>
        <w:pStyle w:val="TableParagraph"/>
        <w:numPr>
          <w:ilvl w:val="0"/>
          <w:numId w:val="1"/>
        </w:numPr>
        <w:tabs>
          <w:tab w:val="left" w:pos="827"/>
        </w:tabs>
        <w:spacing w:line="276" w:lineRule="auto"/>
        <w:ind w:right="98"/>
        <w:rPr>
          <w:rFonts w:ascii="Arial" w:hAnsi="Arial" w:cs="Arial"/>
          <w:sz w:val="20"/>
        </w:rPr>
      </w:pPr>
      <w:r w:rsidRPr="00B61BC5">
        <w:rPr>
          <w:rFonts w:ascii="Arial" w:hAnsi="Arial" w:cs="Arial"/>
        </w:rPr>
        <w:t>References</w:t>
      </w:r>
      <w:r w:rsidRPr="00B61BC5">
        <w:rPr>
          <w:rFonts w:ascii="Arial" w:hAnsi="Arial" w:cs="Arial"/>
          <w:spacing w:val="-16"/>
        </w:rPr>
        <w:t xml:space="preserve"> </w:t>
      </w:r>
      <w:r w:rsidRPr="00B61BC5">
        <w:rPr>
          <w:rFonts w:ascii="Arial" w:hAnsi="Arial" w:cs="Arial"/>
        </w:rPr>
        <w:t>and</w:t>
      </w:r>
      <w:r w:rsidRPr="00B61BC5">
        <w:rPr>
          <w:rFonts w:ascii="Arial" w:hAnsi="Arial" w:cs="Arial"/>
          <w:spacing w:val="-15"/>
        </w:rPr>
        <w:t xml:space="preserve"> </w:t>
      </w:r>
      <w:r w:rsidRPr="00B61BC5">
        <w:rPr>
          <w:rFonts w:ascii="Arial" w:hAnsi="Arial" w:cs="Arial"/>
        </w:rPr>
        <w:t>samples</w:t>
      </w:r>
      <w:r w:rsidRPr="00B61BC5">
        <w:rPr>
          <w:rFonts w:ascii="Arial" w:hAnsi="Arial" w:cs="Arial"/>
          <w:spacing w:val="-15"/>
        </w:rPr>
        <w:t xml:space="preserve"> </w:t>
      </w:r>
      <w:r w:rsidRPr="00B61BC5">
        <w:rPr>
          <w:rFonts w:ascii="Arial" w:hAnsi="Arial" w:cs="Arial"/>
        </w:rPr>
        <w:t>of</w:t>
      </w:r>
      <w:r w:rsidRPr="00B61BC5">
        <w:rPr>
          <w:rFonts w:ascii="Arial" w:hAnsi="Arial" w:cs="Arial"/>
          <w:spacing w:val="-16"/>
        </w:rPr>
        <w:t xml:space="preserve"> </w:t>
      </w:r>
      <w:r w:rsidRPr="00B61BC5">
        <w:rPr>
          <w:rFonts w:ascii="Arial" w:hAnsi="Arial" w:cs="Arial"/>
        </w:rPr>
        <w:t>similar</w:t>
      </w:r>
      <w:r w:rsidRPr="00B61BC5">
        <w:rPr>
          <w:rFonts w:ascii="Arial" w:hAnsi="Arial" w:cs="Arial"/>
          <w:spacing w:val="-15"/>
        </w:rPr>
        <w:t xml:space="preserve"> </w:t>
      </w:r>
      <w:r w:rsidRPr="00B61BC5">
        <w:rPr>
          <w:rFonts w:ascii="Arial" w:hAnsi="Arial" w:cs="Arial"/>
        </w:rPr>
        <w:t>work</w:t>
      </w:r>
      <w:r w:rsidRPr="00B61BC5">
        <w:rPr>
          <w:rFonts w:ascii="Arial" w:hAnsi="Arial" w:cs="Arial"/>
          <w:spacing w:val="-15"/>
        </w:rPr>
        <w:t xml:space="preserve"> </w:t>
      </w:r>
      <w:r w:rsidRPr="00B61BC5">
        <w:rPr>
          <w:rFonts w:ascii="Arial" w:hAnsi="Arial" w:cs="Arial"/>
        </w:rPr>
        <w:t>(Submit</w:t>
      </w:r>
      <w:r w:rsidRPr="00B61BC5">
        <w:rPr>
          <w:rFonts w:ascii="Arial" w:hAnsi="Arial" w:cs="Arial"/>
          <w:spacing w:val="-15"/>
        </w:rPr>
        <w:t xml:space="preserve"> </w:t>
      </w:r>
      <w:r w:rsidRPr="00B61BC5">
        <w:rPr>
          <w:rFonts w:ascii="Arial" w:hAnsi="Arial" w:cs="Arial"/>
        </w:rPr>
        <w:t>at</w:t>
      </w:r>
      <w:r w:rsidRPr="00B61BC5">
        <w:rPr>
          <w:rFonts w:ascii="Arial" w:hAnsi="Arial" w:cs="Arial"/>
          <w:spacing w:val="-14"/>
        </w:rPr>
        <w:t xml:space="preserve"> </w:t>
      </w:r>
      <w:r w:rsidRPr="00B61BC5">
        <w:rPr>
          <w:rFonts w:ascii="Arial" w:hAnsi="Arial" w:cs="Arial"/>
        </w:rPr>
        <w:t>least</w:t>
      </w:r>
      <w:r w:rsidRPr="00B61BC5">
        <w:rPr>
          <w:rFonts w:ascii="Arial" w:hAnsi="Arial" w:cs="Arial"/>
          <w:spacing w:val="-16"/>
        </w:rPr>
        <w:t xml:space="preserve"> </w:t>
      </w:r>
      <w:r w:rsidR="00B61BC5" w:rsidRPr="00B61BC5">
        <w:rPr>
          <w:rFonts w:ascii="Arial" w:hAnsi="Arial" w:cs="Arial"/>
        </w:rPr>
        <w:t>three</w:t>
      </w:r>
      <w:r w:rsidRPr="00B61BC5">
        <w:rPr>
          <w:rFonts w:ascii="Arial" w:hAnsi="Arial" w:cs="Arial"/>
          <w:spacing w:val="-15"/>
        </w:rPr>
        <w:t xml:space="preserve"> </w:t>
      </w:r>
      <w:r w:rsidR="00B61BC5" w:rsidRPr="00B61BC5">
        <w:rPr>
          <w:rFonts w:ascii="Arial" w:hAnsi="Arial" w:cs="Arial"/>
          <w:spacing w:val="-15"/>
        </w:rPr>
        <w:t xml:space="preserve">(3) </w:t>
      </w:r>
      <w:r w:rsidRPr="00B61BC5">
        <w:rPr>
          <w:rFonts w:ascii="Arial" w:hAnsi="Arial" w:cs="Arial"/>
        </w:rPr>
        <w:t>strategy</w:t>
      </w:r>
      <w:r w:rsidRPr="00B61BC5">
        <w:rPr>
          <w:rFonts w:ascii="Arial" w:hAnsi="Arial" w:cs="Arial"/>
          <w:spacing w:val="-14"/>
        </w:rPr>
        <w:t xml:space="preserve"> </w:t>
      </w:r>
      <w:r w:rsidRPr="00B61BC5">
        <w:rPr>
          <w:rFonts w:ascii="Arial" w:hAnsi="Arial" w:cs="Arial"/>
        </w:rPr>
        <w:t>documents that were approved by a client with permission from client(s), and include contactable client references)</w:t>
      </w:r>
    </w:p>
    <w:p w14:paraId="7F2C34DA" w14:textId="77777777" w:rsidR="0008667E" w:rsidRPr="00B61BC5" w:rsidRDefault="0008667E" w:rsidP="0008667E">
      <w:pPr>
        <w:pStyle w:val="TableParagraph"/>
        <w:numPr>
          <w:ilvl w:val="0"/>
          <w:numId w:val="1"/>
        </w:numPr>
        <w:tabs>
          <w:tab w:val="left" w:pos="826"/>
        </w:tabs>
        <w:spacing w:before="2" w:line="276" w:lineRule="auto"/>
        <w:ind w:left="826" w:hanging="359"/>
        <w:rPr>
          <w:rFonts w:ascii="Arial" w:hAnsi="Arial" w:cs="Arial"/>
          <w:sz w:val="20"/>
        </w:rPr>
      </w:pPr>
      <w:r w:rsidRPr="00B61BC5">
        <w:rPr>
          <w:rFonts w:ascii="Arial" w:hAnsi="Arial" w:cs="Arial"/>
        </w:rPr>
        <w:t>Overview</w:t>
      </w:r>
      <w:r w:rsidRPr="00B61BC5">
        <w:rPr>
          <w:rFonts w:ascii="Arial" w:hAnsi="Arial" w:cs="Arial"/>
          <w:spacing w:val="-6"/>
        </w:rPr>
        <w:t xml:space="preserve"> </w:t>
      </w:r>
      <w:r w:rsidRPr="00B61BC5">
        <w:rPr>
          <w:rFonts w:ascii="Arial" w:hAnsi="Arial" w:cs="Arial"/>
        </w:rPr>
        <w:t>of</w:t>
      </w:r>
      <w:r w:rsidRPr="00B61BC5">
        <w:rPr>
          <w:rFonts w:ascii="Arial" w:hAnsi="Arial" w:cs="Arial"/>
          <w:spacing w:val="-5"/>
        </w:rPr>
        <w:t xml:space="preserve"> </w:t>
      </w:r>
      <w:r w:rsidRPr="00B61BC5">
        <w:rPr>
          <w:rFonts w:ascii="Arial" w:hAnsi="Arial" w:cs="Arial"/>
        </w:rPr>
        <w:t>Methodologies</w:t>
      </w:r>
      <w:r w:rsidRPr="00B61BC5">
        <w:rPr>
          <w:rFonts w:ascii="Arial" w:hAnsi="Arial" w:cs="Arial"/>
          <w:spacing w:val="-4"/>
        </w:rPr>
        <w:t xml:space="preserve"> </w:t>
      </w:r>
      <w:r w:rsidRPr="00B61BC5">
        <w:rPr>
          <w:rFonts w:ascii="Arial" w:hAnsi="Arial" w:cs="Arial"/>
        </w:rPr>
        <w:t>and</w:t>
      </w:r>
      <w:r w:rsidRPr="00B61BC5">
        <w:rPr>
          <w:rFonts w:ascii="Arial" w:hAnsi="Arial" w:cs="Arial"/>
          <w:spacing w:val="-6"/>
        </w:rPr>
        <w:t xml:space="preserve"> </w:t>
      </w:r>
      <w:r w:rsidRPr="00B61BC5">
        <w:rPr>
          <w:rFonts w:ascii="Arial" w:hAnsi="Arial" w:cs="Arial"/>
        </w:rPr>
        <w:t>frameworks</w:t>
      </w:r>
      <w:r w:rsidRPr="00B61BC5">
        <w:rPr>
          <w:rFonts w:ascii="Arial" w:hAnsi="Arial" w:cs="Arial"/>
          <w:spacing w:val="-6"/>
        </w:rPr>
        <w:t xml:space="preserve"> </w:t>
      </w:r>
      <w:r w:rsidRPr="00B61BC5">
        <w:rPr>
          <w:rFonts w:ascii="Arial" w:hAnsi="Arial" w:cs="Arial"/>
        </w:rPr>
        <w:t>to</w:t>
      </w:r>
      <w:r w:rsidRPr="00B61BC5">
        <w:rPr>
          <w:rFonts w:ascii="Arial" w:hAnsi="Arial" w:cs="Arial"/>
          <w:spacing w:val="-4"/>
        </w:rPr>
        <w:t xml:space="preserve"> </w:t>
      </w:r>
      <w:r w:rsidRPr="00B61BC5">
        <w:rPr>
          <w:rFonts w:ascii="Arial" w:hAnsi="Arial" w:cs="Arial"/>
        </w:rPr>
        <w:t>be</w:t>
      </w:r>
      <w:r w:rsidRPr="00B61BC5">
        <w:rPr>
          <w:rFonts w:ascii="Arial" w:hAnsi="Arial" w:cs="Arial"/>
          <w:spacing w:val="-6"/>
        </w:rPr>
        <w:t xml:space="preserve"> </w:t>
      </w:r>
      <w:r w:rsidRPr="00B61BC5">
        <w:rPr>
          <w:rFonts w:ascii="Arial" w:hAnsi="Arial" w:cs="Arial"/>
        </w:rPr>
        <w:t>used</w:t>
      </w:r>
      <w:r w:rsidRPr="00B61BC5">
        <w:rPr>
          <w:rFonts w:ascii="Arial" w:hAnsi="Arial" w:cs="Arial"/>
          <w:spacing w:val="-4"/>
        </w:rPr>
        <w:t xml:space="preserve"> </w:t>
      </w:r>
      <w:r w:rsidRPr="00B61BC5">
        <w:rPr>
          <w:rFonts w:ascii="Arial" w:hAnsi="Arial" w:cs="Arial"/>
        </w:rPr>
        <w:t>per</w:t>
      </w:r>
      <w:r w:rsidRPr="00B61BC5">
        <w:rPr>
          <w:rFonts w:ascii="Arial" w:hAnsi="Arial" w:cs="Arial"/>
          <w:spacing w:val="-3"/>
        </w:rPr>
        <w:t xml:space="preserve"> </w:t>
      </w:r>
      <w:r w:rsidRPr="00B61BC5">
        <w:rPr>
          <w:rFonts w:ascii="Arial" w:hAnsi="Arial" w:cs="Arial"/>
          <w:spacing w:val="-2"/>
        </w:rPr>
        <w:t>deliverable</w:t>
      </w:r>
    </w:p>
    <w:p w14:paraId="5DF4971D" w14:textId="77777777" w:rsidR="0008667E" w:rsidRPr="00B61BC5" w:rsidRDefault="0008667E" w:rsidP="0008667E">
      <w:pPr>
        <w:pStyle w:val="TableParagraph"/>
        <w:numPr>
          <w:ilvl w:val="0"/>
          <w:numId w:val="1"/>
        </w:numPr>
        <w:tabs>
          <w:tab w:val="left" w:pos="826"/>
        </w:tabs>
        <w:spacing w:line="276" w:lineRule="auto"/>
        <w:ind w:left="826" w:hanging="359"/>
        <w:rPr>
          <w:rFonts w:ascii="Arial" w:hAnsi="Arial" w:cs="Arial"/>
          <w:sz w:val="20"/>
        </w:rPr>
      </w:pPr>
      <w:r w:rsidRPr="00B61BC5">
        <w:rPr>
          <w:rFonts w:ascii="Arial" w:hAnsi="Arial" w:cs="Arial"/>
        </w:rPr>
        <w:t>Fee</w:t>
      </w:r>
      <w:r w:rsidRPr="00B61BC5">
        <w:rPr>
          <w:rFonts w:ascii="Arial" w:hAnsi="Arial" w:cs="Arial"/>
          <w:spacing w:val="-6"/>
        </w:rPr>
        <w:t xml:space="preserve"> </w:t>
      </w:r>
      <w:r w:rsidRPr="00B61BC5">
        <w:rPr>
          <w:rFonts w:ascii="Arial" w:hAnsi="Arial" w:cs="Arial"/>
        </w:rPr>
        <w:t>structure</w:t>
      </w:r>
      <w:r w:rsidRPr="00B61BC5">
        <w:rPr>
          <w:rFonts w:ascii="Arial" w:hAnsi="Arial" w:cs="Arial"/>
          <w:spacing w:val="-5"/>
        </w:rPr>
        <w:t xml:space="preserve"> </w:t>
      </w:r>
      <w:r w:rsidRPr="00B61BC5">
        <w:rPr>
          <w:rFonts w:ascii="Arial" w:hAnsi="Arial" w:cs="Arial"/>
        </w:rPr>
        <w:t>and</w:t>
      </w:r>
      <w:r w:rsidRPr="00B61BC5">
        <w:rPr>
          <w:rFonts w:ascii="Arial" w:hAnsi="Arial" w:cs="Arial"/>
          <w:spacing w:val="-6"/>
        </w:rPr>
        <w:t xml:space="preserve"> </w:t>
      </w:r>
      <w:r w:rsidRPr="00B61BC5">
        <w:rPr>
          <w:rFonts w:ascii="Arial" w:hAnsi="Arial" w:cs="Arial"/>
        </w:rPr>
        <w:t>pricing</w:t>
      </w:r>
      <w:r w:rsidRPr="00B61BC5">
        <w:rPr>
          <w:rFonts w:ascii="Arial" w:hAnsi="Arial" w:cs="Arial"/>
          <w:spacing w:val="-5"/>
        </w:rPr>
        <w:t xml:space="preserve"> </w:t>
      </w:r>
      <w:r w:rsidRPr="00B61BC5">
        <w:rPr>
          <w:rFonts w:ascii="Arial" w:hAnsi="Arial" w:cs="Arial"/>
          <w:spacing w:val="-2"/>
        </w:rPr>
        <w:t>model</w:t>
      </w:r>
    </w:p>
    <w:p w14:paraId="0B56208F" w14:textId="77777777" w:rsidR="0008667E" w:rsidRPr="00B61BC5" w:rsidRDefault="0008667E" w:rsidP="0008667E">
      <w:pPr>
        <w:pStyle w:val="TableParagraph"/>
        <w:spacing w:line="276" w:lineRule="auto"/>
        <w:ind w:left="0"/>
        <w:rPr>
          <w:rFonts w:ascii="Arial" w:hAnsi="Arial" w:cs="Arial"/>
          <w:b/>
        </w:rPr>
      </w:pPr>
    </w:p>
    <w:p w14:paraId="3995CC1B" w14:textId="654ED142" w:rsidR="0008667E" w:rsidRPr="00B61BC5" w:rsidRDefault="0008667E" w:rsidP="0008667E">
      <w:pPr>
        <w:spacing w:line="276" w:lineRule="auto"/>
        <w:rPr>
          <w:rFonts w:ascii="Arial" w:hAnsi="Arial" w:cs="Arial"/>
          <w:lang w:val="en-US"/>
        </w:rPr>
      </w:pPr>
      <w:r w:rsidRPr="00B61BC5">
        <w:rPr>
          <w:rFonts w:ascii="Arial" w:hAnsi="Arial" w:cs="Arial"/>
        </w:rPr>
        <w:t>The</w:t>
      </w:r>
      <w:r w:rsidRPr="00B61BC5">
        <w:rPr>
          <w:rFonts w:ascii="Arial" w:hAnsi="Arial" w:cs="Arial"/>
          <w:spacing w:val="-10"/>
        </w:rPr>
        <w:t xml:space="preserve"> </w:t>
      </w:r>
      <w:r w:rsidRPr="00B61BC5">
        <w:rPr>
          <w:rFonts w:ascii="Arial" w:hAnsi="Arial" w:cs="Arial"/>
        </w:rPr>
        <w:t>project</w:t>
      </w:r>
      <w:r w:rsidRPr="00B61BC5">
        <w:rPr>
          <w:rFonts w:ascii="Arial" w:hAnsi="Arial" w:cs="Arial"/>
          <w:spacing w:val="-11"/>
        </w:rPr>
        <w:t xml:space="preserve"> </w:t>
      </w:r>
      <w:r w:rsidRPr="00B61BC5">
        <w:rPr>
          <w:rFonts w:ascii="Arial" w:hAnsi="Arial" w:cs="Arial"/>
        </w:rPr>
        <w:t>is</w:t>
      </w:r>
      <w:r w:rsidRPr="00B61BC5">
        <w:rPr>
          <w:rFonts w:ascii="Arial" w:hAnsi="Arial" w:cs="Arial"/>
          <w:spacing w:val="-9"/>
        </w:rPr>
        <w:t xml:space="preserve"> </w:t>
      </w:r>
      <w:r w:rsidRPr="00B61BC5">
        <w:rPr>
          <w:rFonts w:ascii="Arial" w:hAnsi="Arial" w:cs="Arial"/>
        </w:rPr>
        <w:t>expected</w:t>
      </w:r>
      <w:r w:rsidRPr="00B61BC5">
        <w:rPr>
          <w:rFonts w:ascii="Arial" w:hAnsi="Arial" w:cs="Arial"/>
          <w:spacing w:val="-10"/>
        </w:rPr>
        <w:t xml:space="preserve"> </w:t>
      </w:r>
      <w:r w:rsidRPr="00B61BC5">
        <w:rPr>
          <w:rFonts w:ascii="Arial" w:hAnsi="Arial" w:cs="Arial"/>
        </w:rPr>
        <w:t>to</w:t>
      </w:r>
      <w:r w:rsidRPr="00B61BC5">
        <w:rPr>
          <w:rFonts w:ascii="Arial" w:hAnsi="Arial" w:cs="Arial"/>
          <w:spacing w:val="-10"/>
        </w:rPr>
        <w:t xml:space="preserve"> </w:t>
      </w:r>
      <w:r w:rsidRPr="00B61BC5">
        <w:rPr>
          <w:rFonts w:ascii="Arial" w:hAnsi="Arial" w:cs="Arial"/>
        </w:rPr>
        <w:t>span</w:t>
      </w:r>
      <w:r w:rsidRPr="00B61BC5">
        <w:rPr>
          <w:rFonts w:ascii="Arial" w:hAnsi="Arial" w:cs="Arial"/>
          <w:spacing w:val="-10"/>
        </w:rPr>
        <w:t xml:space="preserve"> </w:t>
      </w:r>
      <w:r w:rsidRPr="00B61BC5">
        <w:rPr>
          <w:rFonts w:ascii="Arial" w:hAnsi="Arial" w:cs="Arial"/>
        </w:rPr>
        <w:t>approximately</w:t>
      </w:r>
      <w:r w:rsidRPr="00B61BC5">
        <w:rPr>
          <w:rFonts w:ascii="Arial" w:hAnsi="Arial" w:cs="Arial"/>
          <w:spacing w:val="-12"/>
        </w:rPr>
        <w:t xml:space="preserve"> </w:t>
      </w:r>
      <w:r w:rsidRPr="00B61BC5">
        <w:rPr>
          <w:rFonts w:ascii="Arial" w:hAnsi="Arial" w:cs="Arial"/>
        </w:rPr>
        <w:t>24-36</w:t>
      </w:r>
      <w:r w:rsidRPr="00B61BC5">
        <w:rPr>
          <w:rFonts w:ascii="Arial" w:hAnsi="Arial" w:cs="Arial"/>
          <w:spacing w:val="-10"/>
        </w:rPr>
        <w:t xml:space="preserve"> </w:t>
      </w:r>
      <w:r w:rsidRPr="00B61BC5">
        <w:rPr>
          <w:rFonts w:ascii="Arial" w:hAnsi="Arial" w:cs="Arial"/>
        </w:rPr>
        <w:t>months</w:t>
      </w:r>
      <w:r w:rsidRPr="00B61BC5">
        <w:rPr>
          <w:rFonts w:ascii="Arial" w:hAnsi="Arial" w:cs="Arial"/>
          <w:spacing w:val="-12"/>
        </w:rPr>
        <w:t xml:space="preserve"> </w:t>
      </w:r>
      <w:r w:rsidRPr="00B61BC5">
        <w:rPr>
          <w:rFonts w:ascii="Arial" w:hAnsi="Arial" w:cs="Arial"/>
        </w:rPr>
        <w:t>from</w:t>
      </w:r>
      <w:r w:rsidRPr="00B61BC5">
        <w:rPr>
          <w:rFonts w:ascii="Arial" w:hAnsi="Arial" w:cs="Arial"/>
          <w:spacing w:val="-9"/>
        </w:rPr>
        <w:t xml:space="preserve"> </w:t>
      </w:r>
      <w:r w:rsidRPr="00B61BC5">
        <w:rPr>
          <w:rFonts w:ascii="Arial" w:hAnsi="Arial" w:cs="Arial"/>
        </w:rPr>
        <w:t>initiation</w:t>
      </w:r>
      <w:r w:rsidRPr="00B61BC5">
        <w:rPr>
          <w:rFonts w:ascii="Arial" w:hAnsi="Arial" w:cs="Arial"/>
          <w:spacing w:val="-12"/>
        </w:rPr>
        <w:t xml:space="preserve"> </w:t>
      </w:r>
      <w:r w:rsidRPr="00B61BC5">
        <w:rPr>
          <w:rFonts w:ascii="Arial" w:hAnsi="Arial" w:cs="Arial"/>
        </w:rPr>
        <w:t>to</w:t>
      </w:r>
      <w:r w:rsidRPr="00B61BC5">
        <w:rPr>
          <w:rFonts w:ascii="Arial" w:hAnsi="Arial" w:cs="Arial"/>
          <w:spacing w:val="-10"/>
        </w:rPr>
        <w:t xml:space="preserve"> </w:t>
      </w:r>
      <w:r w:rsidRPr="00B61BC5">
        <w:rPr>
          <w:rFonts w:ascii="Arial" w:hAnsi="Arial" w:cs="Arial"/>
        </w:rPr>
        <w:t>delivery of final outputs. Vendors should propose a detailed timeline with key milestones.</w:t>
      </w:r>
    </w:p>
    <w:sectPr w:rsidR="0008667E" w:rsidRPr="00B61B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D9626A"/>
    <w:multiLevelType w:val="hybridMultilevel"/>
    <w:tmpl w:val="6E620F9A"/>
    <w:lvl w:ilvl="0" w:tplc="C396D86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spacing w:val="0"/>
        <w:w w:val="100"/>
        <w:lang w:val="en-US" w:eastAsia="en-US" w:bidi="ar-SA"/>
      </w:rPr>
    </w:lvl>
    <w:lvl w:ilvl="1" w:tplc="A796AB6A">
      <w:numFmt w:val="bullet"/>
      <w:lvlText w:val="•"/>
      <w:lvlJc w:val="left"/>
      <w:pPr>
        <w:ind w:left="1583" w:hanging="360"/>
      </w:pPr>
      <w:rPr>
        <w:rFonts w:hint="default"/>
        <w:lang w:val="en-US" w:eastAsia="en-US" w:bidi="ar-SA"/>
      </w:rPr>
    </w:lvl>
    <w:lvl w:ilvl="2" w:tplc="AABC8680">
      <w:numFmt w:val="bullet"/>
      <w:lvlText w:val="•"/>
      <w:lvlJc w:val="left"/>
      <w:pPr>
        <w:ind w:left="2346" w:hanging="360"/>
      </w:pPr>
      <w:rPr>
        <w:rFonts w:hint="default"/>
        <w:lang w:val="en-US" w:eastAsia="en-US" w:bidi="ar-SA"/>
      </w:rPr>
    </w:lvl>
    <w:lvl w:ilvl="3" w:tplc="86BEB76A">
      <w:numFmt w:val="bullet"/>
      <w:lvlText w:val="•"/>
      <w:lvlJc w:val="left"/>
      <w:pPr>
        <w:ind w:left="3110" w:hanging="360"/>
      </w:pPr>
      <w:rPr>
        <w:rFonts w:hint="default"/>
        <w:lang w:val="en-US" w:eastAsia="en-US" w:bidi="ar-SA"/>
      </w:rPr>
    </w:lvl>
    <w:lvl w:ilvl="4" w:tplc="E4F2D0D4">
      <w:numFmt w:val="bullet"/>
      <w:lvlText w:val="•"/>
      <w:lvlJc w:val="left"/>
      <w:pPr>
        <w:ind w:left="3873" w:hanging="360"/>
      </w:pPr>
      <w:rPr>
        <w:rFonts w:hint="default"/>
        <w:lang w:val="en-US" w:eastAsia="en-US" w:bidi="ar-SA"/>
      </w:rPr>
    </w:lvl>
    <w:lvl w:ilvl="5" w:tplc="E7C63D48">
      <w:numFmt w:val="bullet"/>
      <w:lvlText w:val="•"/>
      <w:lvlJc w:val="left"/>
      <w:pPr>
        <w:ind w:left="4637" w:hanging="360"/>
      </w:pPr>
      <w:rPr>
        <w:rFonts w:hint="default"/>
        <w:lang w:val="en-US" w:eastAsia="en-US" w:bidi="ar-SA"/>
      </w:rPr>
    </w:lvl>
    <w:lvl w:ilvl="6" w:tplc="3EFCD7C8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7" w:tplc="C75A6DC0">
      <w:numFmt w:val="bullet"/>
      <w:lvlText w:val="•"/>
      <w:lvlJc w:val="left"/>
      <w:pPr>
        <w:ind w:left="6163" w:hanging="360"/>
      </w:pPr>
      <w:rPr>
        <w:rFonts w:hint="default"/>
        <w:lang w:val="en-US" w:eastAsia="en-US" w:bidi="ar-SA"/>
      </w:rPr>
    </w:lvl>
    <w:lvl w:ilvl="8" w:tplc="CDEC5E9E">
      <w:numFmt w:val="bullet"/>
      <w:lvlText w:val="•"/>
      <w:lvlJc w:val="left"/>
      <w:pPr>
        <w:ind w:left="6927" w:hanging="360"/>
      </w:pPr>
      <w:rPr>
        <w:rFonts w:hint="default"/>
        <w:lang w:val="en-US" w:eastAsia="en-US" w:bidi="ar-SA"/>
      </w:rPr>
    </w:lvl>
  </w:abstractNum>
  <w:num w:numId="1" w16cid:durableId="1278297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67E"/>
    <w:rsid w:val="0008667E"/>
    <w:rsid w:val="0036166F"/>
    <w:rsid w:val="004B20BE"/>
    <w:rsid w:val="00516A36"/>
    <w:rsid w:val="00B61BC5"/>
    <w:rsid w:val="00E4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BE547"/>
  <w15:chartTrackingRefBased/>
  <w15:docId w15:val="{323F582A-89E8-496A-B4C1-373AC2E6D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66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66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66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66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66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66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66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66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66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66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66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66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66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66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66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66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66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66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66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66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66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66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66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66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66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66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66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66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667E"/>
    <w:rPr>
      <w:b/>
      <w:bCs/>
      <w:smallCaps/>
      <w:color w:val="0F4761" w:themeColor="accent1" w:themeShade="BF"/>
      <w:spacing w:val="5"/>
    </w:rPr>
  </w:style>
  <w:style w:type="paragraph" w:customStyle="1" w:styleId="TableParagraph">
    <w:name w:val="Table Paragraph"/>
    <w:basedOn w:val="Normal"/>
    <w:uiPriority w:val="1"/>
    <w:qFormat/>
    <w:rsid w:val="0008667E"/>
    <w:pPr>
      <w:widowControl w:val="0"/>
      <w:autoSpaceDE w:val="0"/>
      <w:autoSpaceDN w:val="0"/>
      <w:spacing w:after="0" w:line="240" w:lineRule="auto"/>
      <w:ind w:left="107"/>
    </w:pPr>
    <w:rPr>
      <w:rFonts w:ascii="Arial MT" w:eastAsia="Arial MT" w:hAnsi="Arial MT" w:cs="Arial M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1386</Characters>
  <Application>Microsoft Office Word</Application>
  <DocSecurity>0</DocSecurity>
  <Lines>44</Lines>
  <Paragraphs>22</Paragraphs>
  <ScaleCrop>false</ScaleCrop>
  <Company>Eskom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Itumeleng Mooketsi</dc:creator>
  <cp:keywords/>
  <dc:description/>
  <cp:lastModifiedBy>Itumeleng Mooketsi</cp:lastModifiedBy>
  <cp:revision>2</cp:revision>
  <dcterms:created xsi:type="dcterms:W3CDTF">2025-10-27T12:51:00Z</dcterms:created>
  <dcterms:modified xsi:type="dcterms:W3CDTF">2025-10-27T12:55:00Z</dcterms:modified>
</cp:coreProperties>
</file>